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68F1C" w14:textId="77777777" w:rsidR="00750041" w:rsidRPr="002D2CD1" w:rsidRDefault="00750041" w:rsidP="00750041">
      <w:pPr>
        <w:spacing w:before="120" w:after="120" w:line="240" w:lineRule="auto"/>
        <w:contextualSpacing/>
        <w:jc w:val="both"/>
        <w:rPr>
          <w:sz w:val="24"/>
        </w:rPr>
      </w:pPr>
      <w:bookmarkStart w:id="0" w:name="_GoBack"/>
      <w:bookmarkEnd w:id="0"/>
      <w:r w:rsidRPr="002D2CD1">
        <w:rPr>
          <w:sz w:val="24"/>
        </w:rPr>
        <w:t>ANEXA 1</w:t>
      </w:r>
    </w:p>
    <w:p w14:paraId="266CF44C" w14:textId="77777777" w:rsidR="00750041" w:rsidRPr="002D2CD1" w:rsidRDefault="00750041" w:rsidP="00750041">
      <w:pPr>
        <w:spacing w:before="120" w:after="120" w:line="240" w:lineRule="auto"/>
        <w:contextualSpacing/>
        <w:jc w:val="both"/>
        <w:rPr>
          <w:sz w:val="24"/>
        </w:rPr>
      </w:pPr>
      <w:r w:rsidRPr="002D2CD1">
        <w:rPr>
          <w:sz w:val="24"/>
        </w:rPr>
        <w:t>BUGET INDICATIV</w:t>
      </w:r>
      <w:r w:rsidRPr="002D2CD1">
        <w:rPr>
          <w:sz w:val="24"/>
          <w:vertAlign w:val="superscript"/>
        </w:rPr>
        <w:footnoteReference w:id="1"/>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750041" w:rsidRPr="00412201" w14:paraId="035A6929" w14:textId="77777777" w:rsidTr="00FE18F6">
        <w:trPr>
          <w:trHeight w:val="929"/>
        </w:trPr>
        <w:tc>
          <w:tcPr>
            <w:tcW w:w="5310" w:type="dxa"/>
            <w:tcBorders>
              <w:top w:val="single" w:sz="4" w:space="0" w:color="auto"/>
              <w:left w:val="single" w:sz="4" w:space="0" w:color="auto"/>
              <w:bottom w:val="single" w:sz="4" w:space="0" w:color="auto"/>
              <w:right w:val="single" w:sz="4" w:space="0" w:color="auto"/>
            </w:tcBorders>
            <w:vAlign w:val="center"/>
            <w:hideMark/>
          </w:tcPr>
          <w:p w14:paraId="3CE4DA41" w14:textId="77777777" w:rsidR="00750041" w:rsidRPr="002D2CD1" w:rsidRDefault="00750041" w:rsidP="00FE18F6">
            <w:pPr>
              <w:spacing w:after="0" w:line="240" w:lineRule="auto"/>
              <w:contextualSpacing/>
              <w:jc w:val="both"/>
              <w:rPr>
                <w:b/>
                <w:sz w:val="24"/>
              </w:rPr>
            </w:pPr>
            <w:r w:rsidRPr="002D2CD1">
              <w:rPr>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295D6DE" w14:textId="77777777" w:rsidR="00750041" w:rsidRPr="002D2CD1" w:rsidRDefault="00750041" w:rsidP="00FE18F6">
            <w:pPr>
              <w:spacing w:after="0" w:line="240" w:lineRule="auto"/>
              <w:contextualSpacing/>
              <w:jc w:val="both"/>
              <w:rPr>
                <w:b/>
                <w:sz w:val="24"/>
              </w:rPr>
            </w:pPr>
            <w:r w:rsidRPr="002D2CD1">
              <w:rPr>
                <w:b/>
                <w:sz w:val="24"/>
              </w:rPr>
              <w:t>Cheltuieli</w:t>
            </w:r>
          </w:p>
          <w:p w14:paraId="3960C1AA" w14:textId="77777777" w:rsidR="00750041" w:rsidRPr="002D2CD1" w:rsidRDefault="00750041" w:rsidP="00FE18F6">
            <w:pPr>
              <w:spacing w:after="0" w:line="240" w:lineRule="auto"/>
              <w:contextualSpacing/>
              <w:jc w:val="both"/>
              <w:rPr>
                <w:b/>
                <w:sz w:val="24"/>
              </w:rPr>
            </w:pPr>
            <w:r w:rsidRPr="002D2CD1">
              <w:rPr>
                <w:b/>
                <w:sz w:val="24"/>
              </w:rPr>
              <w:t>eligibile</w:t>
            </w:r>
          </w:p>
          <w:p w14:paraId="4FF26761" w14:textId="77777777" w:rsidR="00750041" w:rsidRPr="002D2CD1" w:rsidRDefault="00750041" w:rsidP="00FE18F6">
            <w:pPr>
              <w:spacing w:after="0" w:line="240" w:lineRule="auto"/>
              <w:contextualSpacing/>
              <w:jc w:val="both"/>
              <w:rPr>
                <w:b/>
                <w:sz w:val="24"/>
              </w:rPr>
            </w:pPr>
            <w:r w:rsidRPr="002D2CD1">
              <w:rPr>
                <w:b/>
                <w:sz w:val="24"/>
              </w:rPr>
              <w:t>(Euro)</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174DF2A" w14:textId="77777777" w:rsidR="00750041" w:rsidRPr="002D2CD1" w:rsidRDefault="00750041" w:rsidP="00FE18F6">
            <w:pPr>
              <w:spacing w:after="0" w:line="240" w:lineRule="auto"/>
              <w:contextualSpacing/>
              <w:jc w:val="both"/>
              <w:rPr>
                <w:b/>
                <w:sz w:val="24"/>
              </w:rPr>
            </w:pPr>
            <w:r w:rsidRPr="002D2CD1">
              <w:rPr>
                <w:b/>
                <w:sz w:val="24"/>
              </w:rPr>
              <w:t>Cheltuieli neeligibile</w:t>
            </w:r>
          </w:p>
          <w:p w14:paraId="1BA20974" w14:textId="77777777" w:rsidR="00750041" w:rsidRPr="002D2CD1" w:rsidRDefault="00750041" w:rsidP="00FE18F6">
            <w:pPr>
              <w:spacing w:after="0" w:line="240" w:lineRule="auto"/>
              <w:contextualSpacing/>
              <w:jc w:val="both"/>
              <w:rPr>
                <w:b/>
                <w:sz w:val="24"/>
              </w:rPr>
            </w:pPr>
            <w:r w:rsidRPr="002D2CD1">
              <w:rPr>
                <w:b/>
                <w:sz w:val="24"/>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516DA6" w14:textId="77777777" w:rsidR="00750041" w:rsidRPr="002D2CD1" w:rsidRDefault="00750041" w:rsidP="00FE18F6">
            <w:pPr>
              <w:spacing w:after="0" w:line="240" w:lineRule="auto"/>
              <w:contextualSpacing/>
              <w:jc w:val="both"/>
              <w:rPr>
                <w:b/>
                <w:sz w:val="24"/>
              </w:rPr>
            </w:pPr>
            <w:r w:rsidRPr="002D2CD1">
              <w:rPr>
                <w:b/>
                <w:sz w:val="24"/>
              </w:rPr>
              <w:t>Total</w:t>
            </w:r>
          </w:p>
          <w:p w14:paraId="78E85038" w14:textId="77777777" w:rsidR="00750041" w:rsidRPr="002D2CD1" w:rsidRDefault="00750041" w:rsidP="00FE18F6">
            <w:pPr>
              <w:spacing w:after="0" w:line="240" w:lineRule="auto"/>
              <w:contextualSpacing/>
              <w:jc w:val="both"/>
              <w:rPr>
                <w:b/>
                <w:sz w:val="24"/>
              </w:rPr>
            </w:pPr>
            <w:r w:rsidRPr="002D2CD1">
              <w:rPr>
                <w:b/>
                <w:sz w:val="24"/>
              </w:rPr>
              <w:t>(Euro)</w:t>
            </w:r>
          </w:p>
        </w:tc>
      </w:tr>
      <w:tr w:rsidR="00750041" w:rsidRPr="00412201" w14:paraId="32C4A813" w14:textId="77777777" w:rsidTr="00FE18F6">
        <w:trPr>
          <w:trHeight w:val="430"/>
        </w:trPr>
        <w:tc>
          <w:tcPr>
            <w:tcW w:w="5310" w:type="dxa"/>
            <w:tcBorders>
              <w:top w:val="single" w:sz="4" w:space="0" w:color="auto"/>
              <w:left w:val="single" w:sz="4" w:space="0" w:color="auto"/>
              <w:bottom w:val="single" w:sz="4" w:space="0" w:color="auto"/>
              <w:right w:val="single" w:sz="4" w:space="0" w:color="auto"/>
            </w:tcBorders>
            <w:vAlign w:val="center"/>
            <w:hideMark/>
          </w:tcPr>
          <w:p w14:paraId="3E810444" w14:textId="77777777" w:rsidR="00750041" w:rsidRPr="002D2CD1" w:rsidRDefault="00750041" w:rsidP="00FE18F6">
            <w:pPr>
              <w:spacing w:after="0" w:line="240" w:lineRule="auto"/>
              <w:contextualSpacing/>
              <w:jc w:val="both"/>
              <w:rPr>
                <w:sz w:val="24"/>
              </w:rPr>
            </w:pPr>
            <w:r w:rsidRPr="002D2CD1">
              <w:rPr>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14:paraId="768D6B48"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A59AD68"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D5E392F" w14:textId="77777777" w:rsidR="00750041" w:rsidRPr="002D2CD1" w:rsidRDefault="00750041" w:rsidP="00FE18F6">
            <w:pPr>
              <w:spacing w:after="0" w:line="240" w:lineRule="auto"/>
              <w:contextualSpacing/>
              <w:jc w:val="both"/>
              <w:rPr>
                <w:sz w:val="24"/>
              </w:rPr>
            </w:pPr>
          </w:p>
        </w:tc>
      </w:tr>
      <w:tr w:rsidR="00750041" w:rsidRPr="00412201" w14:paraId="38F1AFF5" w14:textId="77777777" w:rsidTr="00FE18F6">
        <w:trPr>
          <w:trHeight w:val="422"/>
        </w:trPr>
        <w:tc>
          <w:tcPr>
            <w:tcW w:w="5310" w:type="dxa"/>
            <w:tcBorders>
              <w:top w:val="single" w:sz="4" w:space="0" w:color="auto"/>
              <w:left w:val="single" w:sz="4" w:space="0" w:color="auto"/>
              <w:bottom w:val="single" w:sz="4" w:space="0" w:color="auto"/>
              <w:right w:val="single" w:sz="4" w:space="0" w:color="auto"/>
            </w:tcBorders>
            <w:vAlign w:val="center"/>
            <w:hideMark/>
          </w:tcPr>
          <w:p w14:paraId="3D70BF3D" w14:textId="77777777" w:rsidR="00750041" w:rsidRPr="002D2CD1" w:rsidRDefault="00750041" w:rsidP="00FE18F6">
            <w:pPr>
              <w:spacing w:after="0" w:line="240" w:lineRule="auto"/>
              <w:contextualSpacing/>
              <w:jc w:val="both"/>
              <w:rPr>
                <w:sz w:val="24"/>
              </w:rPr>
            </w:pPr>
            <w:r w:rsidRPr="002D2CD1">
              <w:rPr>
                <w:sz w:val="24"/>
              </w:rPr>
              <w:t>CAP. II CHELTUIELI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14:paraId="296554F0"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F78437F"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33C21D7A" w14:textId="77777777" w:rsidR="00750041" w:rsidRPr="002D2CD1" w:rsidRDefault="00750041" w:rsidP="00FE18F6">
            <w:pPr>
              <w:spacing w:after="0" w:line="240" w:lineRule="auto"/>
              <w:contextualSpacing/>
              <w:jc w:val="both"/>
              <w:rPr>
                <w:sz w:val="24"/>
              </w:rPr>
            </w:pPr>
          </w:p>
        </w:tc>
      </w:tr>
      <w:tr w:rsidR="00750041" w:rsidRPr="00412201" w14:paraId="67383FF9"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2AF80D4B" w14:textId="77777777" w:rsidR="00750041" w:rsidRPr="002D2CD1" w:rsidRDefault="00750041" w:rsidP="00FE18F6">
            <w:pPr>
              <w:spacing w:after="0" w:line="240" w:lineRule="auto"/>
              <w:contextualSpacing/>
              <w:jc w:val="both"/>
              <w:rPr>
                <w:sz w:val="24"/>
              </w:rPr>
            </w:pPr>
            <w:r w:rsidRPr="002D2CD1">
              <w:rPr>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14:paraId="0922AE12"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27CA862"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535461C9" w14:textId="77777777" w:rsidR="00750041" w:rsidRPr="002D2CD1" w:rsidRDefault="00750041" w:rsidP="00FE18F6">
            <w:pPr>
              <w:spacing w:after="0" w:line="240" w:lineRule="auto"/>
              <w:contextualSpacing/>
              <w:jc w:val="both"/>
              <w:rPr>
                <w:sz w:val="24"/>
              </w:rPr>
            </w:pPr>
          </w:p>
        </w:tc>
      </w:tr>
      <w:tr w:rsidR="00750041" w:rsidRPr="00412201" w14:paraId="5968C10C"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73FB1922" w14:textId="77777777" w:rsidR="00750041" w:rsidRPr="002D2CD1" w:rsidRDefault="00750041" w:rsidP="00FE18F6">
            <w:pPr>
              <w:spacing w:after="0" w:line="240" w:lineRule="auto"/>
              <w:contextualSpacing/>
              <w:jc w:val="both"/>
              <w:rPr>
                <w:sz w:val="24"/>
              </w:rPr>
            </w:pPr>
            <w:r w:rsidRPr="002D2CD1">
              <w:rPr>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14:paraId="030019DA"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5EC7445"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B355E20" w14:textId="77777777" w:rsidR="00750041" w:rsidRPr="002D2CD1" w:rsidRDefault="00750041" w:rsidP="00FE18F6">
            <w:pPr>
              <w:spacing w:after="0" w:line="240" w:lineRule="auto"/>
              <w:contextualSpacing/>
              <w:jc w:val="both"/>
              <w:rPr>
                <w:sz w:val="24"/>
              </w:rPr>
            </w:pPr>
          </w:p>
        </w:tc>
      </w:tr>
      <w:tr w:rsidR="00750041" w:rsidRPr="00412201" w14:paraId="70D3A0BD"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22C2D7E1" w14:textId="77777777" w:rsidR="00750041" w:rsidRPr="002D2CD1" w:rsidRDefault="00750041" w:rsidP="00FE18F6">
            <w:pPr>
              <w:spacing w:after="0" w:line="240" w:lineRule="auto"/>
              <w:contextualSpacing/>
              <w:jc w:val="both"/>
              <w:rPr>
                <w:sz w:val="24"/>
              </w:rPr>
            </w:pPr>
            <w:r w:rsidRPr="002D2CD1">
              <w:rPr>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14:paraId="27E0A982" w14:textId="77777777" w:rsidR="00750041" w:rsidRPr="002D2CD1" w:rsidRDefault="00750041" w:rsidP="00FE18F6">
            <w:pPr>
              <w:spacing w:after="0" w:line="240" w:lineRule="auto"/>
              <w:contextualSpacing/>
              <w:jc w:val="both"/>
              <w:rPr>
                <w:sz w:val="24"/>
              </w:rPr>
            </w:pPr>
          </w:p>
        </w:tc>
      </w:tr>
      <w:tr w:rsidR="00750041" w:rsidRPr="00412201" w14:paraId="4B27622D" w14:textId="77777777" w:rsidTr="00FE18F6">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hideMark/>
          </w:tcPr>
          <w:p w14:paraId="01CA5B90" w14:textId="77777777" w:rsidR="00750041" w:rsidRPr="002D2CD1" w:rsidRDefault="00750041" w:rsidP="00FE18F6">
            <w:pPr>
              <w:spacing w:after="0" w:line="240" w:lineRule="auto"/>
              <w:contextualSpacing/>
              <w:jc w:val="both"/>
              <w:rPr>
                <w:b/>
                <w:sz w:val="24"/>
              </w:rPr>
            </w:pPr>
            <w:r w:rsidRPr="002D2CD1">
              <w:rPr>
                <w:b/>
                <w:sz w:val="24"/>
              </w:rPr>
              <w:t>PLANUL FINANCIAR</w:t>
            </w:r>
          </w:p>
        </w:tc>
      </w:tr>
      <w:tr w:rsidR="00750041" w:rsidRPr="00412201" w14:paraId="0D0B8E0C"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40EE4166" w14:textId="77777777" w:rsidR="00750041" w:rsidRPr="002D2CD1" w:rsidRDefault="00750041" w:rsidP="00FE18F6">
            <w:pPr>
              <w:spacing w:after="0" w:line="240" w:lineRule="auto"/>
              <w:contextualSpacing/>
              <w:jc w:val="both"/>
              <w:rPr>
                <w:sz w:val="24"/>
              </w:rPr>
            </w:pPr>
            <w:r w:rsidRPr="002D2CD1">
              <w:rPr>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14:paraId="0F4FC9DD"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02FFD4AB"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2B8E4C22" w14:textId="77777777" w:rsidR="00750041" w:rsidRPr="002D2CD1" w:rsidRDefault="00750041" w:rsidP="00FE18F6">
            <w:pPr>
              <w:spacing w:after="0" w:line="240" w:lineRule="auto"/>
              <w:contextualSpacing/>
              <w:jc w:val="both"/>
              <w:rPr>
                <w:sz w:val="24"/>
              </w:rPr>
            </w:pPr>
          </w:p>
        </w:tc>
      </w:tr>
      <w:tr w:rsidR="00750041" w:rsidRPr="00412201" w14:paraId="65DE54D6"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0F5516BD" w14:textId="77777777" w:rsidR="00750041" w:rsidRPr="002D2CD1" w:rsidRDefault="00750041" w:rsidP="00FE18F6">
            <w:pPr>
              <w:spacing w:after="0" w:line="240" w:lineRule="auto"/>
              <w:contextualSpacing/>
              <w:jc w:val="both"/>
              <w:rPr>
                <w:sz w:val="24"/>
              </w:rPr>
            </w:pPr>
            <w:r w:rsidRPr="002D2CD1">
              <w:rPr>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14:paraId="4E5602DD"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4B8A696"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ADB9B36" w14:textId="77777777" w:rsidR="00750041" w:rsidRPr="002D2CD1" w:rsidRDefault="00750041" w:rsidP="00FE18F6">
            <w:pPr>
              <w:spacing w:after="0" w:line="240" w:lineRule="auto"/>
              <w:contextualSpacing/>
              <w:jc w:val="both"/>
              <w:rPr>
                <w:sz w:val="24"/>
              </w:rPr>
            </w:pPr>
          </w:p>
        </w:tc>
      </w:tr>
      <w:tr w:rsidR="00750041" w:rsidRPr="00412201" w14:paraId="54A0A3DF"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1D697700" w14:textId="77777777" w:rsidR="00750041" w:rsidRPr="002D2CD1" w:rsidRDefault="00750041" w:rsidP="00FE18F6">
            <w:pPr>
              <w:spacing w:after="0" w:line="240" w:lineRule="auto"/>
              <w:contextualSpacing/>
              <w:jc w:val="both"/>
              <w:rPr>
                <w:sz w:val="24"/>
              </w:rPr>
            </w:pPr>
            <w:r w:rsidRPr="002D2CD1">
              <w:rPr>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14:paraId="72070BFF"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3641D0A"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02BAD597" w14:textId="77777777" w:rsidR="00750041" w:rsidRPr="002D2CD1" w:rsidRDefault="00750041" w:rsidP="00FE18F6">
            <w:pPr>
              <w:spacing w:after="0" w:line="240" w:lineRule="auto"/>
              <w:contextualSpacing/>
              <w:jc w:val="both"/>
              <w:rPr>
                <w:sz w:val="24"/>
              </w:rPr>
            </w:pPr>
          </w:p>
        </w:tc>
      </w:tr>
      <w:tr w:rsidR="00750041" w:rsidRPr="00412201" w14:paraId="1F85A0C0"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31BB8DB0" w14:textId="77777777" w:rsidR="00750041" w:rsidRPr="002D2CD1" w:rsidRDefault="00750041" w:rsidP="00FE18F6">
            <w:pPr>
              <w:spacing w:after="0" w:line="240" w:lineRule="auto"/>
              <w:contextualSpacing/>
              <w:jc w:val="both"/>
              <w:rPr>
                <w:sz w:val="24"/>
              </w:rPr>
            </w:pPr>
            <w:r w:rsidRPr="002D2CD1">
              <w:rPr>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14:paraId="03376418"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F07A74F"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63AA838D" w14:textId="77777777" w:rsidR="00750041" w:rsidRPr="002D2CD1" w:rsidRDefault="00750041" w:rsidP="00FE18F6">
            <w:pPr>
              <w:spacing w:after="0" w:line="240" w:lineRule="auto"/>
              <w:contextualSpacing/>
              <w:jc w:val="both"/>
              <w:rPr>
                <w:sz w:val="24"/>
              </w:rPr>
            </w:pPr>
          </w:p>
        </w:tc>
      </w:tr>
      <w:tr w:rsidR="00750041" w:rsidRPr="00412201" w14:paraId="6873278D"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6474A822" w14:textId="77777777" w:rsidR="00750041" w:rsidRPr="002D2CD1" w:rsidRDefault="00750041" w:rsidP="00FE18F6">
            <w:pPr>
              <w:spacing w:after="0" w:line="240" w:lineRule="auto"/>
              <w:contextualSpacing/>
              <w:jc w:val="both"/>
              <w:rPr>
                <w:sz w:val="24"/>
              </w:rPr>
            </w:pPr>
            <w:r w:rsidRPr="002D2CD1">
              <w:rPr>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14:paraId="6A631E01" w14:textId="77777777" w:rsidR="00750041" w:rsidRPr="002D2CD1" w:rsidRDefault="00750041" w:rsidP="00FE18F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782FDA7"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7749E215" w14:textId="77777777" w:rsidR="00750041" w:rsidRPr="002D2CD1" w:rsidRDefault="00750041" w:rsidP="00FE18F6">
            <w:pPr>
              <w:spacing w:after="0" w:line="240" w:lineRule="auto"/>
              <w:contextualSpacing/>
              <w:jc w:val="both"/>
              <w:rPr>
                <w:sz w:val="24"/>
              </w:rPr>
            </w:pPr>
          </w:p>
        </w:tc>
      </w:tr>
      <w:tr w:rsidR="00750041" w:rsidRPr="00412201" w14:paraId="0FE8A2E2" w14:textId="77777777" w:rsidTr="00FE18F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24C14A07" w14:textId="77777777" w:rsidR="00750041" w:rsidRPr="002D2CD1" w:rsidRDefault="00750041" w:rsidP="00FE18F6">
            <w:pPr>
              <w:spacing w:after="0" w:line="240" w:lineRule="auto"/>
              <w:contextualSpacing/>
              <w:jc w:val="both"/>
              <w:rPr>
                <w:sz w:val="24"/>
              </w:rPr>
            </w:pPr>
            <w:r w:rsidRPr="002D2CD1">
              <w:rPr>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14:paraId="2641C769" w14:textId="77777777" w:rsidR="00750041" w:rsidRPr="002D2CD1" w:rsidRDefault="00750041" w:rsidP="00FE18F6">
            <w:pPr>
              <w:spacing w:after="0" w:line="240" w:lineRule="auto"/>
              <w:contextualSpacing/>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448BCAF4" w14:textId="77777777" w:rsidR="00750041" w:rsidRPr="002D2CD1" w:rsidRDefault="00750041" w:rsidP="00FE18F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1F5DB3E" w14:textId="77777777" w:rsidR="00750041" w:rsidRPr="002D2CD1" w:rsidRDefault="00750041" w:rsidP="00FE18F6">
            <w:pPr>
              <w:spacing w:after="0" w:line="240" w:lineRule="auto"/>
              <w:contextualSpacing/>
              <w:jc w:val="both"/>
              <w:rPr>
                <w:sz w:val="24"/>
              </w:rPr>
            </w:pPr>
          </w:p>
        </w:tc>
      </w:tr>
    </w:tbl>
    <w:p w14:paraId="6ABD64E8" w14:textId="77777777" w:rsidR="00750041" w:rsidRPr="002D2CD1" w:rsidRDefault="00750041" w:rsidP="00750041">
      <w:pPr>
        <w:spacing w:before="120" w:after="120" w:line="240" w:lineRule="auto"/>
        <w:contextualSpacing/>
        <w:jc w:val="both"/>
        <w:rPr>
          <w:sz w:val="24"/>
        </w:rPr>
      </w:pPr>
    </w:p>
    <w:p w14:paraId="7ED509F2" w14:textId="77777777" w:rsidR="00750041" w:rsidRPr="002D2CD1" w:rsidRDefault="00750041" w:rsidP="00750041">
      <w:pPr>
        <w:spacing w:before="120" w:after="120" w:line="240" w:lineRule="auto"/>
        <w:contextualSpacing/>
        <w:jc w:val="both"/>
        <w:rPr>
          <w:sz w:val="24"/>
        </w:rPr>
      </w:pPr>
      <w:r w:rsidRPr="002D2CD1">
        <w:rPr>
          <w:sz w:val="24"/>
        </w:rPr>
        <w:t xml:space="preserve">Cursul de schimb EURO - RON utilizat la Contractul de finanţare este cursul euro-leu stabilit de către Banca Central Europeană, publicat pe pagina web </w:t>
      </w:r>
      <w:hyperlink r:id="rId7" w:history="1">
        <w:r w:rsidRPr="002D2CD1">
          <w:rPr>
            <w:rStyle w:val="Hyperlink"/>
          </w:rPr>
          <w:t>http://www.ecb.int/index.html</w:t>
        </w:r>
      </w:hyperlink>
      <w:r w:rsidRPr="002D2CD1">
        <w:rPr>
          <w:sz w:val="24"/>
        </w:rPr>
        <w:t xml:space="preserve">, valabil la data de 01 ianuarie a anului în cursul căruia este luată decizia de acordare a ajutorului financiar nerambursabil, respectiv anul încheierii Contractului de finanțare. </w:t>
      </w:r>
    </w:p>
    <w:p w14:paraId="4DEB77CF" w14:textId="77777777" w:rsidR="00750041" w:rsidRPr="002D2CD1" w:rsidRDefault="00750041" w:rsidP="00750041">
      <w:pPr>
        <w:spacing w:before="120" w:after="120" w:line="240" w:lineRule="auto"/>
        <w:contextualSpacing/>
        <w:jc w:val="both"/>
        <w:rPr>
          <w:sz w:val="24"/>
        </w:rPr>
      </w:pPr>
    </w:p>
    <w:p w14:paraId="5D601371" w14:textId="77777777" w:rsidR="00750041" w:rsidRDefault="00750041" w:rsidP="00750041">
      <w:pPr>
        <w:spacing w:before="120" w:after="120" w:line="240" w:lineRule="auto"/>
        <w:contextualSpacing/>
        <w:jc w:val="both"/>
        <w:rPr>
          <w:sz w:val="24"/>
        </w:rPr>
      </w:pPr>
      <w:r w:rsidRPr="002D2CD1">
        <w:rPr>
          <w:sz w:val="24"/>
        </w:rPr>
        <w:t xml:space="preserve">Cheltuielile eligibile: </w:t>
      </w:r>
    </w:p>
    <w:p w14:paraId="49D6CEAF" w14:textId="77777777" w:rsidR="00750041" w:rsidRPr="002D2CD1" w:rsidRDefault="00750041" w:rsidP="00750041">
      <w:pPr>
        <w:spacing w:before="120" w:after="120" w:line="240" w:lineRule="auto"/>
        <w:contextualSpacing/>
        <w:jc w:val="both"/>
        <w:rPr>
          <w:sz w:val="24"/>
        </w:rPr>
      </w:pPr>
    </w:p>
    <w:p w14:paraId="50C3FA59" w14:textId="77777777" w:rsidR="00750041" w:rsidRPr="002D2CD1" w:rsidRDefault="00750041" w:rsidP="00750041">
      <w:pPr>
        <w:spacing w:before="120" w:after="120" w:line="240" w:lineRule="auto"/>
        <w:contextualSpacing/>
        <w:jc w:val="both"/>
        <w:rPr>
          <w:b/>
          <w:sz w:val="24"/>
        </w:rPr>
      </w:pPr>
      <w:r w:rsidRPr="002D2CD1">
        <w:rPr>
          <w:b/>
          <w:sz w:val="24"/>
        </w:rPr>
        <w:t xml:space="preserve">Pentru Cap I: </w:t>
      </w:r>
    </w:p>
    <w:p w14:paraId="0967FBF5"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cheltuieli cu salariile și onorariile experților implicați în organizarea și realizarea proiectului (exper</w:t>
      </w:r>
      <w:r>
        <w:rPr>
          <w:sz w:val="24"/>
        </w:rPr>
        <w:t>ț</w:t>
      </w:r>
      <w:r w:rsidRPr="002D2CD1">
        <w:rPr>
          <w:sz w:val="24"/>
        </w:rPr>
        <w:t xml:space="preserve">i cheie, manager de proiect </w:t>
      </w:r>
      <w:r>
        <w:rPr>
          <w:sz w:val="24"/>
        </w:rPr>
        <w:t>ș</w:t>
      </w:r>
      <w:r w:rsidRPr="002D2CD1">
        <w:rPr>
          <w:sz w:val="24"/>
        </w:rPr>
        <w:t xml:space="preserve">i alte categorii de  personal). Experții cheie sunt definiți ca experți care desfășoară activitatea direct legată de atingerea obiectivelor proiectului. De exemplu, în cazul unui proiect de </w:t>
      </w:r>
      <w:r>
        <w:rPr>
          <w:sz w:val="24"/>
        </w:rPr>
        <w:t>informare si difuzare de cunostinte</w:t>
      </w:r>
      <w:r w:rsidRPr="002D2CD1">
        <w:rPr>
          <w:sz w:val="24"/>
        </w:rPr>
        <w:t xml:space="preserve">, experții cheie sunt </w:t>
      </w:r>
      <w:r>
        <w:rPr>
          <w:sz w:val="24"/>
        </w:rPr>
        <w:t>persoane abilitate sa ofere informatiile specifice proiectului (ex. Fermieri / procesatori care au obtinut certificarea pe produs, producatori de produse ecologice/biologice, specialisti din institutiile care au ca obiect avizarea/certificarea produselor)</w:t>
      </w:r>
      <w:r w:rsidRPr="002D2CD1">
        <w:rPr>
          <w:sz w:val="24"/>
        </w:rPr>
        <w:t>.</w:t>
      </w:r>
      <w:r>
        <w:rPr>
          <w:sz w:val="24"/>
        </w:rPr>
        <w:t xml:space="preserve"> </w:t>
      </w:r>
      <w:r w:rsidRPr="002D2CD1">
        <w:rPr>
          <w:sz w:val="24"/>
        </w:rPr>
        <w:t xml:space="preserve">Aceste cheltuieli vor fi </w:t>
      </w:r>
      <w:r w:rsidRPr="002D2CD1">
        <w:rPr>
          <w:sz w:val="24"/>
        </w:rPr>
        <w:lastRenderedPageBreak/>
        <w:t>decontate experților, de către beneficiar, prin documentele de plată (ordin de plată), în baza contractelor încheiate cu aceștia, conform legislației în vigoare</w:t>
      </w:r>
      <w:r>
        <w:rPr>
          <w:sz w:val="24"/>
        </w:rPr>
        <w:t>;</w:t>
      </w:r>
    </w:p>
    <w:p w14:paraId="75398E63"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 xml:space="preserve">cheltuieli privind transportul </w:t>
      </w:r>
      <w:r>
        <w:rPr>
          <w:sz w:val="24"/>
        </w:rPr>
        <w:t>experților</w:t>
      </w:r>
      <w:r w:rsidRPr="002D2CD1">
        <w:rPr>
          <w:sz w:val="24"/>
        </w:rPr>
        <w:t xml:space="preserve"> la acțiunile proiectului</w:t>
      </w:r>
      <w:r>
        <w:rPr>
          <w:sz w:val="24"/>
        </w:rPr>
        <w:t>;</w:t>
      </w:r>
    </w:p>
    <w:p w14:paraId="3C18687F"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 xml:space="preserve">cheltuieli privind </w:t>
      </w:r>
      <w:r>
        <w:rPr>
          <w:sz w:val="24"/>
        </w:rPr>
        <w:t>cazarea</w:t>
      </w:r>
      <w:r w:rsidRPr="002D2CD1">
        <w:rPr>
          <w:sz w:val="24"/>
        </w:rPr>
        <w:t xml:space="preserve"> </w:t>
      </w:r>
      <w:r>
        <w:rPr>
          <w:sz w:val="24"/>
        </w:rPr>
        <w:t>experților</w:t>
      </w:r>
      <w:r w:rsidRPr="002D2CD1">
        <w:rPr>
          <w:sz w:val="24"/>
        </w:rPr>
        <w:t xml:space="preserve"> la acțiunile proiectului</w:t>
      </w:r>
      <w:r>
        <w:rPr>
          <w:sz w:val="24"/>
        </w:rPr>
        <w:t>;</w:t>
      </w:r>
    </w:p>
    <w:p w14:paraId="0F6DA5C8" w14:textId="77777777" w:rsidR="00750041" w:rsidRDefault="00750041" w:rsidP="00750041">
      <w:pPr>
        <w:numPr>
          <w:ilvl w:val="0"/>
          <w:numId w:val="1"/>
        </w:numPr>
        <w:spacing w:before="120" w:after="120" w:line="240" w:lineRule="auto"/>
        <w:ind w:left="360"/>
        <w:contextualSpacing/>
        <w:jc w:val="both"/>
        <w:rPr>
          <w:sz w:val="24"/>
        </w:rPr>
      </w:pPr>
      <w:r w:rsidRPr="002D2CD1">
        <w:rPr>
          <w:sz w:val="24"/>
        </w:rPr>
        <w:t xml:space="preserve">cheltuieli privind </w:t>
      </w:r>
      <w:r>
        <w:rPr>
          <w:sz w:val="24"/>
        </w:rPr>
        <w:t>masa/ diurna</w:t>
      </w:r>
      <w:r>
        <w:rPr>
          <w:rStyle w:val="FootnoteReference"/>
          <w:sz w:val="24"/>
        </w:rPr>
        <w:footnoteReference w:id="2"/>
      </w:r>
      <w:r w:rsidRPr="002D2CD1">
        <w:rPr>
          <w:sz w:val="24"/>
        </w:rPr>
        <w:t xml:space="preserve"> </w:t>
      </w:r>
      <w:r>
        <w:rPr>
          <w:sz w:val="24"/>
        </w:rPr>
        <w:t>experților</w:t>
      </w:r>
      <w:r w:rsidRPr="002D2CD1">
        <w:rPr>
          <w:sz w:val="24"/>
        </w:rPr>
        <w:t xml:space="preserve"> la acțiunile proiectului</w:t>
      </w:r>
      <w:r>
        <w:rPr>
          <w:sz w:val="24"/>
        </w:rPr>
        <w:t>.</w:t>
      </w:r>
    </w:p>
    <w:p w14:paraId="7C7DB4BB" w14:textId="77777777" w:rsidR="00750041" w:rsidRDefault="00750041" w:rsidP="00750041">
      <w:pPr>
        <w:spacing w:before="120" w:after="120" w:line="240" w:lineRule="auto"/>
        <w:ind w:left="360"/>
        <w:contextualSpacing/>
        <w:jc w:val="both"/>
        <w:rPr>
          <w:sz w:val="24"/>
          <w:szCs w:val="24"/>
        </w:rPr>
      </w:pPr>
    </w:p>
    <w:p w14:paraId="7D8B6A48" w14:textId="77777777" w:rsidR="00750041" w:rsidRPr="002D2CD1" w:rsidRDefault="00750041" w:rsidP="00750041">
      <w:pPr>
        <w:spacing w:before="120" w:after="120" w:line="240" w:lineRule="auto"/>
        <w:contextualSpacing/>
        <w:jc w:val="both"/>
        <w:rPr>
          <w:sz w:val="24"/>
        </w:rPr>
      </w:pPr>
      <w:r>
        <w:rPr>
          <w:sz w:val="24"/>
          <w:szCs w:val="24"/>
        </w:rPr>
        <w:t>C</w:t>
      </w:r>
      <w:r w:rsidRPr="006560DA">
        <w:rPr>
          <w:sz w:val="24"/>
          <w:szCs w:val="24"/>
        </w:rPr>
        <w:t>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 sunt eligibile strict pe durata de desfășurare a acțiunilor proiectului la care participă experții.</w:t>
      </w:r>
    </w:p>
    <w:p w14:paraId="68795233" w14:textId="77777777" w:rsidR="00750041" w:rsidRPr="002D2CD1" w:rsidRDefault="00750041" w:rsidP="00750041">
      <w:pPr>
        <w:spacing w:before="120" w:after="120" w:line="240" w:lineRule="auto"/>
        <w:ind w:left="360"/>
        <w:contextualSpacing/>
        <w:jc w:val="both"/>
        <w:rPr>
          <w:sz w:val="24"/>
        </w:rPr>
      </w:pPr>
    </w:p>
    <w:p w14:paraId="11536D16" w14:textId="77777777" w:rsidR="00750041" w:rsidRPr="002D2CD1" w:rsidRDefault="00750041" w:rsidP="00750041">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14:paraId="488C9073" w14:textId="77777777" w:rsidR="00750041" w:rsidRPr="006560DA" w:rsidRDefault="00750041" w:rsidP="00750041">
      <w:pPr>
        <w:numPr>
          <w:ilvl w:val="0"/>
          <w:numId w:val="5"/>
        </w:numPr>
        <w:spacing w:before="120" w:after="120" w:line="240" w:lineRule="auto"/>
        <w:ind w:left="360" w:hanging="360"/>
        <w:contextualSpacing/>
        <w:jc w:val="both"/>
        <w:rPr>
          <w:sz w:val="24"/>
          <w:szCs w:val="24"/>
        </w:rPr>
      </w:pPr>
      <w:r w:rsidRPr="002D2CD1">
        <w:rPr>
          <w:sz w:val="24"/>
        </w:rPr>
        <w:t xml:space="preserve">Experții implicați în derularea proiectelor angajați cu contract individual de muncă, în conformitate cu prevederile Codului Muncii, </w:t>
      </w:r>
      <w:r>
        <w:rPr>
          <w:sz w:val="24"/>
        </w:rPr>
        <w:t xml:space="preserve">inclusiv cu respectarea timpului de muncă și timpului de odihnă, </w:t>
      </w:r>
      <w:r w:rsidRPr="002D2CD1">
        <w:rPr>
          <w:sz w:val="24"/>
        </w:rPr>
        <w:t xml:space="preserve">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w:t>
      </w:r>
      <w:r>
        <w:rPr>
          <w:sz w:val="24"/>
        </w:rPr>
        <w:t>cu</w:t>
      </w:r>
      <w:r w:rsidRPr="002D2CD1">
        <w:rPr>
          <w:sz w:val="24"/>
        </w:rPr>
        <w:t xml:space="preserve"> condiția ca acestea să fie plătite doar pentru zilele efectiv lucrate de expert pentru proiect. </w:t>
      </w:r>
    </w:p>
    <w:p w14:paraId="538E731A" w14:textId="77777777" w:rsidR="00750041" w:rsidRPr="0072481A" w:rsidRDefault="00750041" w:rsidP="00750041">
      <w:pPr>
        <w:numPr>
          <w:ilvl w:val="0"/>
          <w:numId w:val="5"/>
        </w:numPr>
        <w:spacing w:before="120" w:after="120" w:line="240" w:lineRule="auto"/>
        <w:ind w:left="360" w:hanging="360"/>
        <w:contextualSpacing/>
        <w:jc w:val="both"/>
        <w:rPr>
          <w:sz w:val="24"/>
          <w:szCs w:val="24"/>
        </w:rPr>
      </w:pPr>
      <w:r w:rsidRPr="00F30F4E">
        <w:rPr>
          <w:sz w:val="24"/>
          <w:szCs w:val="24"/>
        </w:rPr>
        <w:t>Experții implicați în derularea proiectului</w:t>
      </w:r>
      <w:r w:rsidRPr="00F30F4E" w:rsidDel="00545C2E">
        <w:rPr>
          <w:sz w:val="24"/>
          <w:szCs w:val="24"/>
        </w:rPr>
        <w:t xml:space="preserve"> </w:t>
      </w:r>
      <w:r w:rsidRPr="00F30F4E">
        <w:rPr>
          <w:sz w:val="24"/>
        </w:rPr>
        <w:t xml:space="preserve">în baza unor contracte de prestări servicii cu </w:t>
      </w:r>
      <w:r w:rsidRPr="00BA765B">
        <w:rPr>
          <w:sz w:val="24"/>
        </w:rPr>
        <w:t>entități fără personalitate juridică, respectiv PFA/II, situație în care plata se va realiza pe bază de factură</w:t>
      </w:r>
      <w:r w:rsidRPr="00BA765B">
        <w:rPr>
          <w:sz w:val="24"/>
          <w:szCs w:val="24"/>
        </w:rPr>
        <w:t>, aceasta reprezentând onorariul, care</w:t>
      </w:r>
      <w:r>
        <w:rPr>
          <w:sz w:val="24"/>
          <w:szCs w:val="24"/>
        </w:rPr>
        <w:t xml:space="preserve"> include </w:t>
      </w:r>
      <w:r w:rsidRPr="006560DA">
        <w:rPr>
          <w:rFonts w:eastAsia="Times New Roman"/>
          <w:sz w:val="24"/>
          <w:szCs w:val="24"/>
        </w:rPr>
        <w:t>și cheltuielile de transport, cazare și masă</w:t>
      </w:r>
      <w:r w:rsidRPr="00A46E6A">
        <w:rPr>
          <w:sz w:val="24"/>
          <w:szCs w:val="24"/>
        </w:rPr>
        <w:t>.</w:t>
      </w:r>
      <w:r w:rsidRPr="007A10F9">
        <w:rPr>
          <w:sz w:val="24"/>
        </w:rPr>
        <w:t xml:space="preserve"> În acest caz, mo</w:t>
      </w:r>
      <w:r w:rsidRPr="001B5DC1">
        <w:rPr>
          <w:sz w:val="24"/>
        </w:rPr>
        <w:t>dalitatea de plată a contribuțiilor către bugetul de stat este în responsabilitatea expertului care a prestat serviciul respectiv (PFA sau II).</w:t>
      </w:r>
      <w:r w:rsidRPr="0044670A">
        <w:rPr>
          <w:rFonts w:eastAsia="Times New Roman"/>
          <w:sz w:val="24"/>
          <w:szCs w:val="24"/>
        </w:rPr>
        <w:t xml:space="preserve"> </w:t>
      </w:r>
    </w:p>
    <w:p w14:paraId="1AE298CB" w14:textId="77777777" w:rsidR="00750041" w:rsidRPr="000336E0" w:rsidRDefault="00750041" w:rsidP="00750041">
      <w:pPr>
        <w:spacing w:before="120" w:after="120" w:line="240" w:lineRule="auto"/>
        <w:ind w:left="360"/>
        <w:contextualSpacing/>
        <w:jc w:val="both"/>
        <w:rPr>
          <w:sz w:val="24"/>
        </w:rPr>
      </w:pPr>
    </w:p>
    <w:p w14:paraId="020C7041" w14:textId="77777777" w:rsidR="00750041" w:rsidRDefault="00750041" w:rsidP="00750041">
      <w:pPr>
        <w:spacing w:before="120" w:after="120" w:line="240" w:lineRule="auto"/>
        <w:contextualSpacing/>
        <w:jc w:val="both"/>
        <w:rPr>
          <w:sz w:val="24"/>
        </w:rPr>
      </w:pPr>
      <w:r w:rsidRPr="002D2CD1">
        <w:rPr>
          <w:sz w:val="24"/>
        </w:rPr>
        <w:t xml:space="preserve">Plafoanele prevăzute în Baza de date cu prețuri maximale pentru proiectele finanțate prin LEADER </w:t>
      </w:r>
      <w:r>
        <w:rPr>
          <w:sz w:val="24"/>
        </w:rPr>
        <w:t xml:space="preserve">pentru </w:t>
      </w:r>
      <w:r>
        <w:rPr>
          <w:sz w:val="24"/>
          <w:szCs w:val="24"/>
        </w:rPr>
        <w:t xml:space="preserve">salarii, respectiv onorarii pentru </w:t>
      </w:r>
      <w:r w:rsidRPr="00C355E4">
        <w:rPr>
          <w:sz w:val="24"/>
          <w:szCs w:val="24"/>
        </w:rPr>
        <w:t>personalu</w:t>
      </w:r>
      <w:r>
        <w:rPr>
          <w:sz w:val="24"/>
          <w:szCs w:val="24"/>
        </w:rPr>
        <w:t xml:space="preserve">l </w:t>
      </w:r>
      <w:r w:rsidRPr="002D2CD1">
        <w:rPr>
          <w:sz w:val="24"/>
        </w:rPr>
        <w:t>implicat în proiect</w:t>
      </w:r>
      <w:r>
        <w:rPr>
          <w:sz w:val="24"/>
        </w:rPr>
        <w:t xml:space="preserve"> nu includ  </w:t>
      </w:r>
      <w:r w:rsidRPr="006560DA">
        <w:rPr>
          <w:rFonts w:eastAsia="Times New Roman"/>
          <w:sz w:val="24"/>
          <w:szCs w:val="24"/>
        </w:rPr>
        <w:t>cheltuielile de transport, cazare și masă</w:t>
      </w:r>
      <w:r>
        <w:rPr>
          <w:rFonts w:eastAsia="Times New Roman"/>
          <w:sz w:val="24"/>
          <w:szCs w:val="24"/>
        </w:rPr>
        <w:t xml:space="preserve">. </w:t>
      </w:r>
    </w:p>
    <w:p w14:paraId="323B0C2F" w14:textId="77777777" w:rsidR="00750041" w:rsidRPr="002D2CD1" w:rsidRDefault="00750041" w:rsidP="00750041">
      <w:pPr>
        <w:spacing w:before="120" w:after="120" w:line="240" w:lineRule="auto"/>
        <w:contextualSpacing/>
        <w:jc w:val="both"/>
        <w:rPr>
          <w:sz w:val="24"/>
        </w:rPr>
      </w:pPr>
    </w:p>
    <w:p w14:paraId="1E4F451D" w14:textId="77777777" w:rsidR="00750041" w:rsidRPr="002D2CD1" w:rsidRDefault="00750041" w:rsidP="00750041">
      <w:pPr>
        <w:spacing w:before="120" w:after="120" w:line="240" w:lineRule="auto"/>
        <w:contextualSpacing/>
        <w:jc w:val="both"/>
        <w:rPr>
          <w:sz w:val="24"/>
        </w:rPr>
      </w:pPr>
      <w:r w:rsidRPr="002D2CD1">
        <w:rPr>
          <w:sz w:val="24"/>
        </w:rPr>
        <w:t xml:space="preserve">Toate cheltuielile de mai sus necesită procedură de achiziții, cu excepția: </w:t>
      </w:r>
    </w:p>
    <w:p w14:paraId="621B3270" w14:textId="77777777" w:rsidR="00750041" w:rsidRPr="002D2CD1" w:rsidRDefault="00750041" w:rsidP="00750041">
      <w:pPr>
        <w:numPr>
          <w:ilvl w:val="0"/>
          <w:numId w:val="2"/>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14:paraId="486AE8C6" w14:textId="77777777" w:rsidR="00750041" w:rsidRPr="002D2CD1" w:rsidRDefault="00750041" w:rsidP="00750041">
      <w:pPr>
        <w:numPr>
          <w:ilvl w:val="0"/>
          <w:numId w:val="2"/>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w:t>
      </w:r>
    </w:p>
    <w:p w14:paraId="4870D7F5" w14:textId="77777777" w:rsidR="00750041" w:rsidRPr="002D2CD1" w:rsidRDefault="00750041" w:rsidP="00750041">
      <w:pPr>
        <w:numPr>
          <w:ilvl w:val="0"/>
          <w:numId w:val="2"/>
        </w:numPr>
        <w:spacing w:before="120" w:after="120" w:line="240" w:lineRule="auto"/>
        <w:ind w:left="360"/>
        <w:contextualSpacing/>
        <w:jc w:val="both"/>
        <w:rPr>
          <w:sz w:val="24"/>
        </w:rPr>
      </w:pPr>
      <w:r>
        <w:rPr>
          <w:sz w:val="24"/>
        </w:rPr>
        <w:t>cheltuielilor cu diurna;</w:t>
      </w:r>
    </w:p>
    <w:p w14:paraId="2C19BEA7" w14:textId="77777777" w:rsidR="00750041" w:rsidRPr="002D2CD1" w:rsidRDefault="00750041" w:rsidP="00750041">
      <w:pPr>
        <w:numPr>
          <w:ilvl w:val="0"/>
          <w:numId w:val="2"/>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72B3CEAD" w14:textId="77777777" w:rsidR="00750041" w:rsidRDefault="00750041" w:rsidP="00750041">
      <w:pPr>
        <w:spacing w:before="120" w:after="120" w:line="240" w:lineRule="auto"/>
        <w:ind w:left="360"/>
        <w:contextualSpacing/>
        <w:jc w:val="both"/>
        <w:rPr>
          <w:sz w:val="24"/>
        </w:rPr>
      </w:pPr>
    </w:p>
    <w:p w14:paraId="770CC405" w14:textId="77777777" w:rsidR="00750041" w:rsidRPr="002D2CD1" w:rsidRDefault="00750041" w:rsidP="00750041">
      <w:pPr>
        <w:spacing w:before="120" w:after="120" w:line="240" w:lineRule="auto"/>
        <w:ind w:left="360"/>
        <w:contextualSpacing/>
        <w:jc w:val="both"/>
        <w:rPr>
          <w:b/>
          <w:sz w:val="24"/>
        </w:rPr>
      </w:pPr>
      <w:r w:rsidRPr="002D2CD1">
        <w:rPr>
          <w:b/>
          <w:sz w:val="24"/>
        </w:rPr>
        <w:t>Pentru Cap II:</w:t>
      </w:r>
    </w:p>
    <w:p w14:paraId="3FC8F9B7"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privind transportul participanților la acțiunile proiectului;</w:t>
      </w:r>
    </w:p>
    <w:p w14:paraId="1C20ABBD"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lastRenderedPageBreak/>
        <w:t>cheltuieli privind cazarea participanților la acțiunile proiectului;</w:t>
      </w:r>
    </w:p>
    <w:p w14:paraId="2C69255D" w14:textId="77777777" w:rsidR="00750041" w:rsidRDefault="00750041" w:rsidP="00750041">
      <w:pPr>
        <w:numPr>
          <w:ilvl w:val="0"/>
          <w:numId w:val="3"/>
        </w:numPr>
        <w:spacing w:before="120" w:after="120" w:line="240" w:lineRule="auto"/>
        <w:ind w:left="360"/>
        <w:contextualSpacing/>
        <w:jc w:val="both"/>
        <w:rPr>
          <w:sz w:val="24"/>
        </w:rPr>
      </w:pPr>
      <w:r w:rsidRPr="002D2CD1">
        <w:rPr>
          <w:sz w:val="24"/>
        </w:rPr>
        <w:t xml:space="preserve">cheltuieli privind masa participanților la acțiunile proiectului; </w:t>
      </w:r>
    </w:p>
    <w:p w14:paraId="58CB20FF" w14:textId="77777777" w:rsidR="00750041" w:rsidRPr="002D2CD1" w:rsidRDefault="00750041" w:rsidP="00750041">
      <w:pPr>
        <w:numPr>
          <w:ilvl w:val="0"/>
          <w:numId w:val="3"/>
        </w:numPr>
        <w:spacing w:before="120" w:after="120" w:line="240" w:lineRule="auto"/>
        <w:ind w:left="360"/>
        <w:contextualSpacing/>
        <w:jc w:val="both"/>
        <w:rPr>
          <w:sz w:val="24"/>
        </w:rPr>
      </w:pPr>
      <w:r>
        <w:rPr>
          <w:sz w:val="24"/>
        </w:rPr>
        <w:t xml:space="preserve">cheltuieli pentru </w:t>
      </w:r>
      <w:r w:rsidRPr="002D2CD1">
        <w:rPr>
          <w:sz w:val="24"/>
        </w:rPr>
        <w:t>servicii de traducere și interpretare</w:t>
      </w:r>
      <w:r>
        <w:rPr>
          <w:sz w:val="24"/>
        </w:rPr>
        <w:t>;</w:t>
      </w:r>
    </w:p>
    <w:p w14:paraId="03BDCA08"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pentru închirierea de spații adecvate</w:t>
      </w:r>
      <w:r>
        <w:rPr>
          <w:sz w:val="24"/>
        </w:rPr>
        <w:t xml:space="preserve"> (care includ costurile utilităților) </w:t>
      </w:r>
      <w:r w:rsidRPr="002D2CD1">
        <w:rPr>
          <w:sz w:val="24"/>
        </w:rPr>
        <w:t>pentru derularea activităților proiectului;</w:t>
      </w:r>
    </w:p>
    <w:p w14:paraId="22FC3DE5" w14:textId="77777777" w:rsidR="00750041" w:rsidRPr="002D2CD1" w:rsidRDefault="00750041" w:rsidP="00750041">
      <w:pPr>
        <w:numPr>
          <w:ilvl w:val="0"/>
          <w:numId w:val="3"/>
        </w:numPr>
        <w:spacing w:before="120" w:after="120" w:line="240" w:lineRule="auto"/>
        <w:ind w:left="360"/>
        <w:contextualSpacing/>
        <w:jc w:val="both"/>
        <w:rPr>
          <w:sz w:val="24"/>
        </w:rPr>
      </w:pPr>
      <w:r>
        <w:rPr>
          <w:sz w:val="24"/>
        </w:rPr>
        <w:t>cheltuieli cu aplicații software adecvate activității descrise în proiect;</w:t>
      </w:r>
    </w:p>
    <w:p w14:paraId="41DF3B61"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cu materiale de informare și promovare utilizate în acțiunile proiectului (</w:t>
      </w:r>
      <w:r>
        <w:rPr>
          <w:sz w:val="24"/>
        </w:rPr>
        <w:t>memory stick,</w:t>
      </w:r>
      <w:r w:rsidRPr="002D2CD1">
        <w:rPr>
          <w:sz w:val="24"/>
        </w:rPr>
        <w:t xml:space="preserve"> bloc-notes, pix, pliante, </w:t>
      </w:r>
      <w:r>
        <w:rPr>
          <w:sz w:val="24"/>
        </w:rPr>
        <w:t xml:space="preserve">afișe, </w:t>
      </w:r>
      <w:r w:rsidRPr="002D2CD1">
        <w:rPr>
          <w:sz w:val="24"/>
        </w:rPr>
        <w:t>broșuri, banner, geantă umăr, mapă de prezentare</w:t>
      </w:r>
      <w:r>
        <w:rPr>
          <w:rFonts w:eastAsia="Times New Roman"/>
          <w:sz w:val="24"/>
          <w:szCs w:val="24"/>
        </w:rPr>
        <w:t xml:space="preserve">, suport de curs, </w:t>
      </w:r>
      <w:r w:rsidRPr="00682D5F">
        <w:rPr>
          <w:rFonts w:eastAsia="Times New Roman"/>
          <w:sz w:val="24"/>
          <w:szCs w:val="24"/>
        </w:rPr>
        <w:t>inclusiv pagin</w:t>
      </w:r>
      <w:r>
        <w:rPr>
          <w:rFonts w:eastAsia="Times New Roman"/>
          <w:sz w:val="24"/>
          <w:szCs w:val="24"/>
        </w:rPr>
        <w:t>ă</w:t>
      </w:r>
      <w:r w:rsidRPr="00682D5F">
        <w:rPr>
          <w:rFonts w:eastAsia="Times New Roman"/>
          <w:sz w:val="24"/>
          <w:szCs w:val="24"/>
        </w:rPr>
        <w:t xml:space="preserve"> web, </w:t>
      </w:r>
      <w:r w:rsidRPr="006560DA">
        <w:rPr>
          <w:rFonts w:eastAsia="Times New Roman"/>
          <w:sz w:val="24"/>
          <w:szCs w:val="24"/>
        </w:rPr>
        <w:t xml:space="preserve">materiale audio </w:t>
      </w:r>
      <w:r>
        <w:rPr>
          <w:rFonts w:eastAsia="Times New Roman"/>
          <w:sz w:val="24"/>
          <w:szCs w:val="24"/>
        </w:rPr>
        <w:t>ș</w:t>
      </w:r>
      <w:r w:rsidRPr="006560DA">
        <w:rPr>
          <w:rFonts w:eastAsia="Times New Roman"/>
          <w:sz w:val="24"/>
          <w:szCs w:val="24"/>
        </w:rPr>
        <w:t>i vide</w:t>
      </w:r>
      <w:r w:rsidRPr="002D2CD1">
        <w:rPr>
          <w:rFonts w:eastAsia="Times New Roman"/>
          <w:sz w:val="24"/>
          <w:szCs w:val="24"/>
        </w:rPr>
        <w:t>o</w:t>
      </w:r>
      <w:r>
        <w:rPr>
          <w:rFonts w:eastAsia="Times New Roman"/>
          <w:sz w:val="24"/>
          <w:szCs w:val="24"/>
        </w:rPr>
        <w:t>,</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r>
        <w:rPr>
          <w:sz w:val="24"/>
        </w:rPr>
        <w:t xml:space="preserve"> </w:t>
      </w:r>
    </w:p>
    <w:p w14:paraId="2BF5D321"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cheltuieli cu plata auditorului;</w:t>
      </w:r>
    </w:p>
    <w:p w14:paraId="10B15921" w14:textId="77777777" w:rsidR="00750041" w:rsidRPr="002D2CD1" w:rsidRDefault="00750041" w:rsidP="00750041">
      <w:pPr>
        <w:numPr>
          <w:ilvl w:val="0"/>
          <w:numId w:val="3"/>
        </w:numPr>
        <w:spacing w:before="120" w:after="120" w:line="240" w:lineRule="auto"/>
        <w:ind w:left="360"/>
        <w:contextualSpacing/>
        <w:jc w:val="both"/>
        <w:rPr>
          <w:sz w:val="24"/>
        </w:rPr>
      </w:pPr>
      <w:r w:rsidRPr="002D2CD1">
        <w:rPr>
          <w:sz w:val="24"/>
        </w:rPr>
        <w:t>alte cheltuieli pentru derularea proiectului (cheltuieli poștale</w:t>
      </w:r>
      <w:r>
        <w:rPr>
          <w:sz w:val="24"/>
        </w:rPr>
        <w:t>/ de curierat</w:t>
      </w:r>
      <w:r w:rsidRPr="002D2CD1">
        <w:rPr>
          <w:sz w:val="24"/>
        </w:rPr>
        <w:t xml:space="preserve">, </w:t>
      </w:r>
      <w:r>
        <w:rPr>
          <w:sz w:val="24"/>
        </w:rPr>
        <w:t xml:space="preserve">cheltuieli </w:t>
      </w:r>
      <w:r w:rsidRPr="002D2CD1">
        <w:rPr>
          <w:sz w:val="24"/>
        </w:rPr>
        <w:t xml:space="preserve">de telefonie).  </w:t>
      </w:r>
    </w:p>
    <w:p w14:paraId="7EB50D0B" w14:textId="77777777" w:rsidR="00750041" w:rsidRPr="002D2CD1" w:rsidRDefault="00750041" w:rsidP="00750041">
      <w:pPr>
        <w:spacing w:before="120" w:after="120" w:line="240" w:lineRule="auto"/>
        <w:contextualSpacing/>
        <w:jc w:val="both"/>
        <w:rPr>
          <w:sz w:val="24"/>
        </w:rPr>
      </w:pPr>
    </w:p>
    <w:p w14:paraId="02C258D5" w14:textId="77777777" w:rsidR="00750041" w:rsidRPr="002D2CD1" w:rsidRDefault="00750041" w:rsidP="00750041">
      <w:pPr>
        <w:spacing w:before="120" w:after="120" w:line="240" w:lineRule="auto"/>
        <w:contextualSpacing/>
        <w:jc w:val="both"/>
        <w:rPr>
          <w:sz w:val="24"/>
        </w:rPr>
      </w:pPr>
      <w:r w:rsidRPr="002D2CD1">
        <w:rPr>
          <w:sz w:val="24"/>
        </w:rPr>
        <w:t>Toate cheltuielile de mai sus necesită procedură de achiziții, cu excepția:</w:t>
      </w:r>
    </w:p>
    <w:p w14:paraId="74D6A457" w14:textId="77777777" w:rsidR="00750041" w:rsidRPr="002D2CD1" w:rsidRDefault="00750041" w:rsidP="00750041">
      <w:pPr>
        <w:numPr>
          <w:ilvl w:val="0"/>
          <w:numId w:val="4"/>
        </w:numPr>
        <w:spacing w:before="120" w:after="120" w:line="240" w:lineRule="auto"/>
        <w:ind w:left="360"/>
        <w:contextualSpacing/>
        <w:jc w:val="both"/>
        <w:rPr>
          <w:sz w:val="24"/>
        </w:rPr>
      </w:pPr>
      <w:r w:rsidRPr="002D2CD1">
        <w:rPr>
          <w:sz w:val="24"/>
        </w:rPr>
        <w:t>cheltuielilor pentru închirierea de spații adecvate</w:t>
      </w:r>
      <w:r>
        <w:rPr>
          <w:sz w:val="24"/>
        </w:rPr>
        <w:t xml:space="preserve"> (care includ costurile utilităților)</w:t>
      </w:r>
      <w:r w:rsidRPr="002D2CD1">
        <w:rPr>
          <w:sz w:val="24"/>
        </w:rPr>
        <w:t xml:space="preserve"> pentru derularea activităților proiectului (se realizează în baza unui Contract de închiriere, care nu necesită procedură de achiziții); </w:t>
      </w:r>
    </w:p>
    <w:p w14:paraId="696B89F4" w14:textId="77777777" w:rsidR="00750041" w:rsidRPr="002D2CD1" w:rsidRDefault="00750041" w:rsidP="00750041">
      <w:pPr>
        <w:numPr>
          <w:ilvl w:val="0"/>
          <w:numId w:val="4"/>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5D983938" w14:textId="77777777" w:rsidR="00750041" w:rsidRDefault="00750041" w:rsidP="00750041">
      <w:pPr>
        <w:numPr>
          <w:ilvl w:val="0"/>
          <w:numId w:val="4"/>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33D8028B" w14:textId="77777777" w:rsidR="00750041" w:rsidRPr="002D2CD1" w:rsidRDefault="00750041" w:rsidP="00750041">
      <w:pPr>
        <w:numPr>
          <w:ilvl w:val="0"/>
          <w:numId w:val="4"/>
        </w:numPr>
        <w:spacing w:before="120" w:after="120" w:line="240" w:lineRule="auto"/>
        <w:ind w:left="360"/>
        <w:contextualSpacing/>
        <w:rPr>
          <w:sz w:val="24"/>
        </w:rPr>
      </w:pPr>
      <w:r w:rsidRPr="002D2CD1">
        <w:rPr>
          <w:sz w:val="24"/>
        </w:rPr>
        <w:t>cheltuielilor poștale</w:t>
      </w:r>
      <w:r>
        <w:rPr>
          <w:sz w:val="24"/>
        </w:rPr>
        <w:t>/ de curierat</w:t>
      </w:r>
      <w:r>
        <w:rPr>
          <w:rFonts w:eastAsia="Times New Roman"/>
          <w:sz w:val="24"/>
          <w:szCs w:val="24"/>
        </w:rPr>
        <w:t>.</w:t>
      </w:r>
    </w:p>
    <w:p w14:paraId="00E6693D" w14:textId="77777777" w:rsidR="00750041" w:rsidRPr="002D2CD1" w:rsidRDefault="00750041" w:rsidP="00750041">
      <w:pPr>
        <w:spacing w:before="120" w:after="120" w:line="240" w:lineRule="auto"/>
        <w:contextualSpacing/>
        <w:jc w:val="both"/>
        <w:rPr>
          <w:sz w:val="24"/>
        </w:rPr>
      </w:pPr>
    </w:p>
    <w:p w14:paraId="225FFB5D" w14:textId="7BB80FEA" w:rsidR="00750041" w:rsidRDefault="00750041" w:rsidP="00750041">
      <w:pPr>
        <w:spacing w:before="120" w:after="120" w:line="240" w:lineRule="auto"/>
        <w:contextualSpacing/>
        <w:jc w:val="both"/>
        <w:rPr>
          <w:sz w:val="24"/>
          <w:szCs w:val="24"/>
        </w:rPr>
      </w:pPr>
      <w:r w:rsidRPr="002D2CD1">
        <w:rPr>
          <w:sz w:val="24"/>
        </w:rPr>
        <w:t>La realizarea Fundamentării bugetare</w:t>
      </w:r>
      <w:r>
        <w:rPr>
          <w:sz w:val="24"/>
        </w:rPr>
        <w:t xml:space="preserve"> </w:t>
      </w:r>
      <w:r w:rsidRPr="002D2CD1">
        <w:rPr>
          <w:sz w:val="24"/>
        </w:rPr>
        <w:t xml:space="preserve">salariul/ onorariul experților </w:t>
      </w:r>
      <w:r>
        <w:rPr>
          <w:sz w:val="24"/>
        </w:rPr>
        <w:t>cheie</w:t>
      </w:r>
      <w:r w:rsidRPr="002D2CD1">
        <w:rPr>
          <w:sz w:val="24"/>
        </w:rPr>
        <w:t xml:space="preserve"> se va calcula exclusiv pe durata efectiv prestată de experți în cadrul activităților acţiuni</w:t>
      </w:r>
      <w:r>
        <w:rPr>
          <w:sz w:val="24"/>
        </w:rPr>
        <w:t>lor</w:t>
      </w:r>
      <w:r w:rsidRPr="002D2CD1">
        <w:rPr>
          <w:sz w:val="24"/>
        </w:rPr>
        <w:t xml:space="preserve"> de informare (</w:t>
      </w:r>
      <w:r>
        <w:rPr>
          <w:sz w:val="24"/>
        </w:rPr>
        <w:t>zile/sesiune)</w:t>
      </w:r>
      <w:r w:rsidRPr="002D2CD1">
        <w:rPr>
          <w:sz w:val="24"/>
        </w:rPr>
        <w:t xml:space="preserve"> activităților specifice proiectul</w:t>
      </w:r>
      <w:r>
        <w:rPr>
          <w:sz w:val="24"/>
        </w:rPr>
        <w:t xml:space="preserve">ui de servicii,  </w:t>
      </w:r>
      <w:r w:rsidRPr="002D2CD1">
        <w:rPr>
          <w:sz w:val="24"/>
        </w:rPr>
        <w:t>acțiunilor de informare (difuzarea cunoștințe  tehnice)</w:t>
      </w:r>
      <w:r w:rsidRPr="00910E91">
        <w:rPr>
          <w:sz w:val="24"/>
          <w:szCs w:val="24"/>
        </w:rPr>
        <w:t xml:space="preserve">. </w:t>
      </w:r>
    </w:p>
    <w:p w14:paraId="573AED16" w14:textId="77777777" w:rsidR="00750041" w:rsidRDefault="00750041" w:rsidP="00750041">
      <w:pPr>
        <w:spacing w:before="120" w:after="120" w:line="240" w:lineRule="auto"/>
        <w:contextualSpacing/>
        <w:jc w:val="both"/>
        <w:rPr>
          <w:sz w:val="24"/>
          <w:szCs w:val="24"/>
        </w:rPr>
      </w:pPr>
    </w:p>
    <w:p w14:paraId="0AA64338" w14:textId="77777777" w:rsidR="00750041" w:rsidRDefault="00750041" w:rsidP="00750041">
      <w:pPr>
        <w:spacing w:before="120" w:after="120" w:line="240" w:lineRule="auto"/>
        <w:jc w:val="both"/>
        <w:rPr>
          <w:sz w:val="24"/>
        </w:rPr>
      </w:pPr>
      <w:r w:rsidRPr="002D2CD1">
        <w:rPr>
          <w:sz w:val="24"/>
        </w:rPr>
        <w:t xml:space="preserve">La realizarea Fundamentării bugetare, solicitantul va consulta Tabelul centralizator al prețurilor maximale utilizate în cadrul proiectelor de servicii finanțate prin </w:t>
      </w:r>
      <w:r>
        <w:rPr>
          <w:sz w:val="24"/>
        </w:rPr>
        <w:t>m</w:t>
      </w:r>
      <w:r w:rsidRPr="002D2CD1">
        <w:rPr>
          <w:sz w:val="24"/>
        </w:rPr>
        <w:t xml:space="preserve">ăsura 19 LEADER a PNDR 2014-2020, disponibilă pe site-ul </w:t>
      </w:r>
      <w:hyperlink r:id="rId8" w:history="1">
        <w:r w:rsidRPr="004132C3">
          <w:rPr>
            <w:rStyle w:val="Hyperlink"/>
            <w:sz w:val="24"/>
            <w:szCs w:val="24"/>
          </w:rPr>
          <w:t>www.afir.info</w:t>
        </w:r>
      </w:hyperlink>
      <w:r w:rsidRPr="002D2CD1">
        <w:rPr>
          <w:sz w:val="24"/>
        </w:rPr>
        <w:t xml:space="preserve">. În cadrul acestei liste se regăsesc limitele </w:t>
      </w:r>
      <w:r>
        <w:rPr>
          <w:sz w:val="24"/>
          <w:szCs w:val="24"/>
        </w:rPr>
        <w:t xml:space="preserve">maxime </w:t>
      </w:r>
      <w:r w:rsidRPr="002D2CD1">
        <w:rPr>
          <w:sz w:val="24"/>
        </w:rPr>
        <w:t xml:space="preserve">de </w:t>
      </w:r>
      <w:r w:rsidRPr="00C355E4">
        <w:rPr>
          <w:sz w:val="24"/>
          <w:szCs w:val="24"/>
        </w:rPr>
        <w:t>pre</w:t>
      </w:r>
      <w:r>
        <w:rPr>
          <w:sz w:val="24"/>
          <w:szCs w:val="24"/>
        </w:rPr>
        <w:t xml:space="preserve">ț pentru </w:t>
      </w:r>
      <w:r w:rsidRPr="002D2CD1">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14:paraId="276D6B73" w14:textId="77777777" w:rsidR="00750041" w:rsidRPr="002D2CD1" w:rsidRDefault="00750041" w:rsidP="00750041">
      <w:pPr>
        <w:spacing w:before="120" w:after="120" w:line="240" w:lineRule="auto"/>
        <w:jc w:val="both"/>
        <w:rPr>
          <w:sz w:val="24"/>
        </w:rPr>
      </w:pPr>
      <w:r>
        <w:rPr>
          <w:sz w:val="24"/>
        </w:rPr>
        <w:lastRenderedPageBreak/>
        <w:t xml:space="preserve">Pentru cheltuielile de cazare se va </w:t>
      </w:r>
      <w:r w:rsidRPr="002D2CD1">
        <w:rPr>
          <w:sz w:val="24"/>
        </w:rPr>
        <w:t>respecta baremu</w:t>
      </w:r>
      <w:r>
        <w:rPr>
          <w:sz w:val="24"/>
        </w:rPr>
        <w:t>l</w:t>
      </w:r>
      <w:r w:rsidRPr="002D2CD1">
        <w:rPr>
          <w:sz w:val="24"/>
        </w:rPr>
        <w:t xml:space="preserve"> impus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,indiferent dacă aceasta este sau nu externalizată.</w:t>
      </w:r>
    </w:p>
    <w:p w14:paraId="2BBFE5C8" w14:textId="77777777" w:rsidR="00750041" w:rsidRDefault="00750041" w:rsidP="00750041">
      <w:pPr>
        <w:spacing w:before="120" w:after="120" w:line="240" w:lineRule="auto"/>
        <w:contextualSpacing/>
        <w:jc w:val="both"/>
        <w:rPr>
          <w:sz w:val="24"/>
        </w:rPr>
      </w:pPr>
      <w:r w:rsidRPr="002D2CD1">
        <w:rPr>
          <w:sz w:val="24"/>
        </w:rPr>
        <w:t>În cazul servicii</w:t>
      </w:r>
      <w:r>
        <w:rPr>
          <w:sz w:val="24"/>
        </w:rPr>
        <w:t>lor</w:t>
      </w:r>
      <w:r w:rsidRPr="002D2CD1">
        <w:rPr>
          <w:sz w:val="24"/>
        </w:rPr>
        <w:t xml:space="preserve"> </w:t>
      </w:r>
      <w:r>
        <w:rPr>
          <w:sz w:val="24"/>
        </w:rPr>
        <w:t xml:space="preserve">care </w:t>
      </w:r>
      <w:r w:rsidRPr="002D2CD1">
        <w:rPr>
          <w:sz w:val="24"/>
        </w:rPr>
        <w:t xml:space="preserve">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solicitantul are obligația să atașeze la Cererea de Finanțare o ofertă conformă pentru fiecare serviciu bugeta</w:t>
      </w:r>
      <w:r>
        <w:rPr>
          <w:sz w:val="24"/>
        </w:rPr>
        <w:t xml:space="preserve">t a căror valoare totala nu depășește </w:t>
      </w:r>
      <w:r w:rsidRPr="002D2CD1">
        <w:rPr>
          <w:sz w:val="24"/>
        </w:rPr>
        <w:t>5.000 Euro. Toate cheltuielile realizate trebuie să fie rezonabile, justificate şi să corespundă principiilor unei bune gestionări financiare, în special din punct de vedere al raportului preţ-calitate şi al rentabilităţii.</w:t>
      </w:r>
    </w:p>
    <w:p w14:paraId="7BDEFCAC" w14:textId="77777777" w:rsidR="00750041" w:rsidRDefault="00750041" w:rsidP="00750041">
      <w:pPr>
        <w:spacing w:before="120" w:after="120" w:line="240" w:lineRule="auto"/>
        <w:contextualSpacing/>
        <w:jc w:val="both"/>
        <w:rPr>
          <w:sz w:val="24"/>
        </w:rPr>
      </w:pPr>
    </w:p>
    <w:p w14:paraId="25D2E280" w14:textId="77777777" w:rsidR="00750041" w:rsidRDefault="00750041" w:rsidP="00750041">
      <w:pPr>
        <w:spacing w:before="120" w:after="120" w:line="240" w:lineRule="auto"/>
        <w:contextualSpacing/>
        <w:jc w:val="both"/>
        <w:rPr>
          <w:b/>
          <w:sz w:val="24"/>
        </w:rPr>
      </w:pPr>
      <w:r w:rsidRPr="002D2CD1">
        <w:rPr>
          <w:b/>
          <w:sz w:val="24"/>
        </w:rPr>
        <w:t>Cheltuieli neeligibile:</w:t>
      </w:r>
    </w:p>
    <w:p w14:paraId="26481DB2" w14:textId="77777777" w:rsidR="00750041" w:rsidRPr="00A60B87" w:rsidRDefault="00750041" w:rsidP="00750041">
      <w:pPr>
        <w:spacing w:before="120" w:after="120" w:line="240" w:lineRule="auto"/>
        <w:contextualSpacing/>
        <w:jc w:val="both"/>
        <w:rPr>
          <w:sz w:val="24"/>
        </w:rPr>
      </w:pPr>
      <w:r w:rsidRPr="00A60B87">
        <w:rPr>
          <w:sz w:val="24"/>
        </w:rPr>
        <w:t>Dobânzi debitoare, cu excepţia celor referitoare la granturi acordate sub forma unei subvenţii pentru dobândă sau a unei subvenţii pentru comisioanele de garantare;</w:t>
      </w:r>
    </w:p>
    <w:p w14:paraId="37A7FD4C" w14:textId="77777777" w:rsidR="00750041" w:rsidRPr="00A60B87" w:rsidRDefault="00750041" w:rsidP="00750041">
      <w:pPr>
        <w:spacing w:before="120" w:after="120" w:line="240" w:lineRule="auto"/>
        <w:contextualSpacing/>
        <w:jc w:val="both"/>
        <w:rPr>
          <w:sz w:val="24"/>
        </w:rPr>
      </w:pPr>
      <w:r w:rsidRPr="00A60B87">
        <w:rPr>
          <w:sz w:val="24"/>
        </w:rPr>
        <w:t xml:space="preserve">Taxa pe valoarea adăugată, cu excepţia cazului în care aceasta nu se poate recupera în temeiul legislaţiei naţionale privind TVA-ul; </w:t>
      </w:r>
    </w:p>
    <w:p w14:paraId="42AD18F6" w14:textId="77777777" w:rsidR="00750041" w:rsidRPr="00A60B87" w:rsidRDefault="00750041" w:rsidP="00750041">
      <w:pPr>
        <w:spacing w:before="120" w:after="120" w:line="240" w:lineRule="auto"/>
        <w:contextualSpacing/>
        <w:jc w:val="both"/>
        <w:rPr>
          <w:sz w:val="24"/>
        </w:rPr>
      </w:pPr>
      <w:r w:rsidRPr="00A60B87">
        <w:rPr>
          <w:sz w:val="24"/>
        </w:rPr>
        <w:t xml:space="preserve">Alte acţiuni neeligibile prevăzute de Reg. 1303/2013, Reg. 1305/2013, Reg. 807/2014. </w:t>
      </w:r>
    </w:p>
    <w:p w14:paraId="05A372BB" w14:textId="77777777" w:rsidR="00750041" w:rsidRPr="00AA4E5A" w:rsidRDefault="00750041" w:rsidP="00750041">
      <w:pPr>
        <w:spacing w:before="120" w:after="120" w:line="240" w:lineRule="auto"/>
        <w:contextualSpacing/>
        <w:jc w:val="both"/>
        <w:rPr>
          <w:sz w:val="24"/>
        </w:rPr>
      </w:pPr>
      <w:r w:rsidRPr="00A60B87">
        <w:rPr>
          <w:sz w:val="24"/>
        </w:rPr>
        <w:t>Nu se acceptă achiziţionarea de utilaje, echipamente şi alte investiţi</w:t>
      </w:r>
    </w:p>
    <w:p w14:paraId="6A752FD8" w14:textId="77777777" w:rsidR="00750041" w:rsidRDefault="00750041" w:rsidP="00750041">
      <w:pPr>
        <w:spacing w:before="120" w:after="120" w:line="240" w:lineRule="auto"/>
        <w:contextualSpacing/>
        <w:jc w:val="both"/>
        <w:rPr>
          <w:b/>
          <w:sz w:val="24"/>
        </w:rPr>
      </w:pPr>
    </w:p>
    <w:p w14:paraId="2CB96F5A" w14:textId="77777777" w:rsidR="00097A30" w:rsidRDefault="00097A30"/>
    <w:sectPr w:rsidR="00097A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1C1C5" w14:textId="77777777" w:rsidR="008A69B1" w:rsidRDefault="008A69B1" w:rsidP="00750041">
      <w:pPr>
        <w:spacing w:after="0" w:line="240" w:lineRule="auto"/>
      </w:pPr>
      <w:r>
        <w:separator/>
      </w:r>
    </w:p>
  </w:endnote>
  <w:endnote w:type="continuationSeparator" w:id="0">
    <w:p w14:paraId="6BF0F3DB" w14:textId="77777777" w:rsidR="008A69B1" w:rsidRDefault="008A69B1" w:rsidP="00750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3314F" w14:textId="77777777" w:rsidR="008A69B1" w:rsidRDefault="008A69B1" w:rsidP="00750041">
      <w:pPr>
        <w:spacing w:after="0" w:line="240" w:lineRule="auto"/>
      </w:pPr>
      <w:r>
        <w:separator/>
      </w:r>
    </w:p>
  </w:footnote>
  <w:footnote w:type="continuationSeparator" w:id="0">
    <w:p w14:paraId="261092D2" w14:textId="77777777" w:rsidR="008A69B1" w:rsidRDefault="008A69B1" w:rsidP="00750041">
      <w:pPr>
        <w:spacing w:after="0" w:line="240" w:lineRule="auto"/>
      </w:pPr>
      <w:r>
        <w:continuationSeparator/>
      </w:r>
    </w:p>
  </w:footnote>
  <w:footnote w:id="1">
    <w:p w14:paraId="22D9BDAA" w14:textId="77777777" w:rsidR="00750041" w:rsidRPr="00D05DB7" w:rsidRDefault="00750041" w:rsidP="00750041">
      <w:pPr>
        <w:pStyle w:val="FootnoteText"/>
      </w:pPr>
      <w:r w:rsidRPr="00D05DB7">
        <w:rPr>
          <w:rStyle w:val="FootnoteReference"/>
        </w:rPr>
        <w:footnoteRef/>
      </w:r>
      <w:r w:rsidRPr="00D05DB7">
        <w:t xml:space="preserve"> Se va atașa la Bugetul Indicativ o fundamentare pe tipuri de cheltuieli eligibile corelate cu activitățile și rezultatele proiectului.</w:t>
      </w:r>
    </w:p>
  </w:footnote>
  <w:footnote w:id="2">
    <w:p w14:paraId="164DD56A" w14:textId="77777777" w:rsidR="00750041" w:rsidRPr="0072481A" w:rsidRDefault="00750041" w:rsidP="00750041">
      <w:pPr>
        <w:pStyle w:val="FootnoteText"/>
        <w:rPr>
          <w:lang w:val="en-US"/>
        </w:rPr>
      </w:pPr>
      <w:r>
        <w:rPr>
          <w:rStyle w:val="FootnoteReference"/>
        </w:rPr>
        <w:footnoteRef/>
      </w:r>
      <w:r>
        <w:t xml:space="preserve"> Diurna se acordă în conformitate cu prevederile legislației în vigoare (Codul muncii, Codul fiscal, HG nr. 714/2018)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4C9"/>
    <w:rsid w:val="00097A30"/>
    <w:rsid w:val="001B18AB"/>
    <w:rsid w:val="003A2505"/>
    <w:rsid w:val="004E28F0"/>
    <w:rsid w:val="0065125D"/>
    <w:rsid w:val="006A3904"/>
    <w:rsid w:val="00750041"/>
    <w:rsid w:val="00894E27"/>
    <w:rsid w:val="008A69B1"/>
    <w:rsid w:val="00942B34"/>
    <w:rsid w:val="00982DDE"/>
    <w:rsid w:val="009844C9"/>
    <w:rsid w:val="00990B7C"/>
    <w:rsid w:val="00A17F3A"/>
    <w:rsid w:val="00A71CB0"/>
    <w:rsid w:val="00B31DB9"/>
    <w:rsid w:val="00D407BD"/>
    <w:rsid w:val="00DA263E"/>
    <w:rsid w:val="00EF477D"/>
    <w:rsid w:val="00F77168"/>
    <w:rsid w:val="00FE2867"/>
    <w:rsid w:val="00FF2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DD88A"/>
  <w15:docId w15:val="{BCF9B201-EDAF-49DA-855B-DC2DE828A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041"/>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75004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750041"/>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750041"/>
    <w:rPr>
      <w:vertAlign w:val="superscript"/>
    </w:rPr>
  </w:style>
  <w:style w:type="character" w:styleId="Hyperlink">
    <w:name w:val="Hyperlink"/>
    <w:uiPriority w:val="99"/>
    <w:unhideWhenUsed/>
    <w:rsid w:val="00750041"/>
    <w:rPr>
      <w:color w:val="0000FF"/>
      <w:u w:val="single"/>
    </w:rPr>
  </w:style>
  <w:style w:type="character" w:styleId="CommentReference">
    <w:name w:val="annotation reference"/>
    <w:basedOn w:val="DefaultParagraphFont"/>
    <w:uiPriority w:val="99"/>
    <w:semiHidden/>
    <w:unhideWhenUsed/>
    <w:rsid w:val="00942B34"/>
    <w:rPr>
      <w:sz w:val="16"/>
      <w:szCs w:val="16"/>
    </w:rPr>
  </w:style>
  <w:style w:type="paragraph" w:styleId="CommentText">
    <w:name w:val="annotation text"/>
    <w:basedOn w:val="Normal"/>
    <w:link w:val="CommentTextChar"/>
    <w:uiPriority w:val="99"/>
    <w:semiHidden/>
    <w:unhideWhenUsed/>
    <w:rsid w:val="00942B34"/>
    <w:pPr>
      <w:spacing w:line="240" w:lineRule="auto"/>
    </w:pPr>
    <w:rPr>
      <w:sz w:val="20"/>
      <w:szCs w:val="20"/>
    </w:rPr>
  </w:style>
  <w:style w:type="character" w:customStyle="1" w:styleId="CommentTextChar">
    <w:name w:val="Comment Text Char"/>
    <w:basedOn w:val="DefaultParagraphFont"/>
    <w:link w:val="CommentText"/>
    <w:uiPriority w:val="99"/>
    <w:semiHidden/>
    <w:rsid w:val="00942B34"/>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942B34"/>
    <w:rPr>
      <w:b/>
      <w:bCs/>
    </w:rPr>
  </w:style>
  <w:style w:type="character" w:customStyle="1" w:styleId="CommentSubjectChar">
    <w:name w:val="Comment Subject Char"/>
    <w:basedOn w:val="CommentTextChar"/>
    <w:link w:val="CommentSubject"/>
    <w:uiPriority w:val="99"/>
    <w:semiHidden/>
    <w:rsid w:val="00942B34"/>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942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B34"/>
    <w:rPr>
      <w:rFonts w:ascii="Segoe UI" w:eastAsia="Calibr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inf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1311</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Anca ILIE</cp:lastModifiedBy>
  <cp:revision>12</cp:revision>
  <dcterms:created xsi:type="dcterms:W3CDTF">2021-02-21T14:01:00Z</dcterms:created>
  <dcterms:modified xsi:type="dcterms:W3CDTF">2021-03-24T06:55:00Z</dcterms:modified>
</cp:coreProperties>
</file>